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2BFA7" w14:textId="49F26F7B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737A25">
        <w:rPr>
          <w:b/>
          <w:sz w:val="36"/>
        </w:rPr>
        <w:t>高温气冷堆核动力厂余热排出系统试验导则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150E4B86" w14:textId="023EF78D" w:rsidR="00FB6407" w:rsidRDefault="006A6B56" w:rsidP="00FB6407">
      <w:r>
        <w:rPr>
          <w:rFonts w:hint="eastAsia"/>
        </w:rPr>
        <w:t>说明标准的主要起草单位、标准编制的起始时间等信息。</w:t>
      </w:r>
    </w:p>
    <w:p w14:paraId="7FAB736F" w14:textId="20395F7D" w:rsidR="006A6B56" w:rsidRDefault="006A6B56" w:rsidP="00FB6407">
      <w:r>
        <w:rPr>
          <w:rFonts w:hint="eastAsia"/>
        </w:rPr>
        <w:t>说明与中国核能行业协会合同签订的基本情况。</w:t>
      </w:r>
    </w:p>
    <w:p w14:paraId="54110332" w14:textId="77777777" w:rsidR="006A6B56" w:rsidRDefault="006A6B56" w:rsidP="00FB6407"/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2F5E4D67" w14:textId="116C2801" w:rsidR="00DB2BA8" w:rsidRDefault="00DB2BA8" w:rsidP="00FB6407">
      <w:r>
        <w:rPr>
          <w:rFonts w:hint="eastAsia"/>
        </w:rPr>
        <w:t>2</w:t>
      </w:r>
      <w:r>
        <w:t>.1 起草阶段（</w:t>
      </w:r>
      <w:r>
        <w:rPr>
          <w:rFonts w:hint="eastAsia"/>
        </w:rPr>
        <w:t>2</w:t>
      </w:r>
      <w:r>
        <w:t>022年</w:t>
      </w:r>
      <w:r>
        <w:rPr>
          <w:rFonts w:hint="eastAsia"/>
        </w:rPr>
        <w:t>1月-</w:t>
      </w:r>
      <w:r>
        <w:t>2022年</w:t>
      </w:r>
      <w:r>
        <w:rPr>
          <w:rFonts w:hint="eastAsia"/>
        </w:rPr>
        <w:t>1</w:t>
      </w:r>
      <w:r>
        <w:t>0月）</w:t>
      </w:r>
    </w:p>
    <w:p w14:paraId="5BB3BCCE" w14:textId="77777777" w:rsidR="00DB2BA8" w:rsidRDefault="00DB2BA8" w:rsidP="00DB2BA8">
      <w:r>
        <w:rPr>
          <w:rFonts w:hint="eastAsia"/>
        </w:rPr>
        <w:t>主要任务是成立标准编制小组，分解工作任务、文件收集和调研分析。</w:t>
      </w:r>
    </w:p>
    <w:p w14:paraId="4CF889B6" w14:textId="26051525" w:rsidR="00DB2BA8" w:rsidRDefault="00DB2BA8" w:rsidP="00DB2BA8">
      <w:r>
        <w:rPr>
          <w:rFonts w:hint="eastAsia"/>
        </w:rPr>
        <w:t>在</w:t>
      </w:r>
      <w:r>
        <w:rPr>
          <w:rFonts w:hint="eastAsia"/>
        </w:rPr>
        <w:t>准备阶段成立标准编制小组和明确工作任务后，首先充分研究了高温气冷堆的特性，充分结合高温气冷堆核电站示范工程</w:t>
      </w:r>
      <w:r>
        <w:rPr>
          <w:rFonts w:hint="eastAsia"/>
        </w:rPr>
        <w:t>余热排出系统的设计调试经验</w:t>
      </w:r>
      <w:r>
        <w:rPr>
          <w:rFonts w:hint="eastAsia"/>
        </w:rPr>
        <w:t>，最终确立了标准的构架以及主要技术内容</w:t>
      </w:r>
      <w:r>
        <w:rPr>
          <w:rFonts w:hint="eastAsia"/>
        </w:rPr>
        <w:t>。形成了本标准的初稿。</w:t>
      </w:r>
    </w:p>
    <w:p w14:paraId="7D4759D1" w14:textId="56B707B0" w:rsidR="00DB2BA8" w:rsidRDefault="00DB2BA8" w:rsidP="00DB2BA8">
      <w:pPr>
        <w:rPr>
          <w:rFonts w:hint="eastAsia"/>
        </w:rPr>
      </w:pPr>
      <w:r>
        <w:rPr>
          <w:rFonts w:hint="eastAsia"/>
        </w:rPr>
        <w:t>2</w:t>
      </w:r>
      <w:r>
        <w:t>.2 征求意见稿编写（</w:t>
      </w:r>
      <w:r>
        <w:rPr>
          <w:rFonts w:hint="eastAsia"/>
        </w:rPr>
        <w:t>2</w:t>
      </w:r>
      <w:r>
        <w:t>022年</w:t>
      </w:r>
      <w:r>
        <w:rPr>
          <w:rFonts w:hint="eastAsia"/>
        </w:rPr>
        <w:t>1</w:t>
      </w:r>
      <w:r>
        <w:t>1月</w:t>
      </w:r>
      <w:r>
        <w:rPr>
          <w:rFonts w:hint="eastAsia"/>
        </w:rPr>
        <w:t>-</w:t>
      </w:r>
      <w:r>
        <w:t>2022年</w:t>
      </w:r>
      <w:r>
        <w:rPr>
          <w:rFonts w:hint="eastAsia"/>
        </w:rPr>
        <w:t>1</w:t>
      </w:r>
      <w:r>
        <w:t>2月）</w:t>
      </w:r>
    </w:p>
    <w:p w14:paraId="63482EB2" w14:textId="4744A771" w:rsidR="00170241" w:rsidRDefault="00DB2BA8" w:rsidP="00DB2BA8">
      <w:r>
        <w:rPr>
          <w:rFonts w:hint="eastAsia"/>
        </w:rPr>
        <w:t>2</w:t>
      </w:r>
      <w:r>
        <w:t>022年</w:t>
      </w:r>
      <w:r>
        <w:rPr>
          <w:rFonts w:hint="eastAsia"/>
        </w:rPr>
        <w:t>1</w:t>
      </w:r>
      <w:r>
        <w:t>0月</w:t>
      </w:r>
      <w:r>
        <w:rPr>
          <w:rFonts w:hint="eastAsia"/>
        </w:rPr>
        <w:t>2</w:t>
      </w:r>
      <w:r>
        <w:t>5日，中国核能行业协会组织对标准草案的视频审查会。</w:t>
      </w:r>
      <w:r w:rsidR="00170241">
        <w:t>审查组由</w:t>
      </w:r>
      <w:r>
        <w:t>中国核电工程有限公司、中广核工程有限公司、国家电投集团核能有限公司、霞浦核电有限公司、三门核电有限公司、福建福清核电有限公司苏州热工研究院有限公司、中核核电运行有限公司、中国核电工程有限公司、清华大学和中国标准化研究院</w:t>
      </w:r>
      <w:r w:rsidR="00170241">
        <w:t>等单位的</w:t>
      </w:r>
      <w:r w:rsidR="00170241">
        <w:rPr>
          <w:rFonts w:hint="eastAsia"/>
        </w:rPr>
        <w:t>1</w:t>
      </w:r>
      <w:r w:rsidR="00170241">
        <w:t>1名专家组成</w:t>
      </w:r>
      <w:r>
        <w:t>。</w:t>
      </w:r>
      <w:r w:rsidR="00170241">
        <w:t>审查组专家对标准内容进行了逐条审查，形成了</w:t>
      </w:r>
      <w:r w:rsidR="00170241">
        <w:rPr>
          <w:rFonts w:hint="eastAsia"/>
        </w:rPr>
        <w:t>6条审查意见。并审查通过对该标准草案的审查。</w:t>
      </w:r>
    </w:p>
    <w:p w14:paraId="2FD86AFA" w14:textId="120F3B7D" w:rsidR="00170241" w:rsidRDefault="00170241" w:rsidP="00DB2BA8">
      <w:pPr>
        <w:rPr>
          <w:rFonts w:hint="eastAsia"/>
        </w:rPr>
      </w:pPr>
      <w:r>
        <w:t>标准编制小组根据审查意见，进行了细致的讨论，</w:t>
      </w:r>
      <w:r w:rsidRPr="00170241">
        <w:rPr>
          <w:rFonts w:hint="eastAsia"/>
        </w:rPr>
        <w:t>并逐条进行了认真修改与完善</w:t>
      </w:r>
      <w:r>
        <w:rPr>
          <w:rFonts w:hint="eastAsia"/>
        </w:rPr>
        <w:t>，最终于</w:t>
      </w:r>
      <w:r>
        <w:t>2022年</w:t>
      </w:r>
      <w:r>
        <w:rPr>
          <w:rFonts w:hint="eastAsia"/>
        </w:rPr>
        <w:t>1</w:t>
      </w:r>
      <w:r>
        <w:t>2月</w:t>
      </w:r>
      <w:r>
        <w:rPr>
          <w:rFonts w:hint="eastAsia"/>
        </w:rPr>
        <w:t>2日形成了本标准的征求意见稿。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6F80BE91" w14:textId="358FC117" w:rsidR="00FB6407" w:rsidRDefault="002902DA" w:rsidP="00FB6407">
      <w:r>
        <w:rPr>
          <w:rFonts w:hint="eastAsia"/>
        </w:rPr>
        <w:t>本</w:t>
      </w:r>
      <w:r w:rsidR="00AC1E52">
        <w:rPr>
          <w:rFonts w:hint="eastAsia"/>
        </w:rPr>
        <w:t>标准主要参加单位名单</w:t>
      </w:r>
      <w:r>
        <w:rPr>
          <w:rFonts w:hint="eastAsia"/>
        </w:rPr>
        <w:t>如下：</w:t>
      </w:r>
    </w:p>
    <w:p w14:paraId="66EF5EB4" w14:textId="4C0D1730" w:rsidR="002902DA" w:rsidRDefault="002902DA" w:rsidP="00FB6407">
      <w:pPr>
        <w:rPr>
          <w:rFonts w:hint="eastAsia"/>
        </w:rPr>
      </w:pPr>
      <w:r>
        <w:t>华能山东石岛湾核电有限公司、华能核能技术研究院有限公司、西安热工研究院有限公司</w:t>
      </w:r>
    </w:p>
    <w:p w14:paraId="77FCF27B" w14:textId="3DEF4FD2" w:rsidR="00FB6407" w:rsidRDefault="00FB6407" w:rsidP="00FB6407"/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</w:t>
      </w:r>
      <w:r w:rsidRPr="00B31CB9">
        <w:rPr>
          <w:rFonts w:hint="eastAsia"/>
          <w:b/>
        </w:rPr>
        <w:t>标准编制原则</w:t>
      </w:r>
    </w:p>
    <w:p w14:paraId="5A213402" w14:textId="62EFD8EA" w:rsidR="008F0708" w:rsidRPr="0055402A" w:rsidRDefault="00692982" w:rsidP="008F0708">
      <w:r>
        <w:t>本标准规定了高温气冷堆核动力厂余热排出系统试验的全过程，包括</w:t>
      </w:r>
      <w:r w:rsidR="0055402A">
        <w:t>先决条件，试验内容，验收准则等。充分参考高温气冷堆示范工程的调试经验，具有实用性。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01A54B80" w14:textId="14D4B5C0" w:rsidR="00FB6407" w:rsidRDefault="00AB5F92" w:rsidP="00AB5F92">
      <w:r>
        <w:rPr>
          <w:rFonts w:hint="eastAsia"/>
        </w:rPr>
        <w:t>标准编写的格式应遵从</w:t>
      </w:r>
      <w:r w:rsidR="00CA758A">
        <w:t>GB/T 1.1-2020</w:t>
      </w:r>
      <w:r>
        <w:t>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9C92ECB" w14:textId="5AAD2C50" w:rsidR="00B24A56" w:rsidRPr="0092109F" w:rsidRDefault="00B24A56" w:rsidP="00FB6407">
      <w:pPr>
        <w:rPr>
          <w:rFonts w:hint="eastAsia"/>
        </w:rPr>
      </w:pPr>
      <w:r>
        <w:rPr>
          <w:rFonts w:hint="eastAsia"/>
        </w:rPr>
        <w:t>本标准</w:t>
      </w:r>
      <w:r w:rsidR="00F55D6D">
        <w:rPr>
          <w:rFonts w:hint="eastAsia"/>
        </w:rPr>
        <w:t>主要解决高温气冷堆余热排出系统热态试验的通用技术</w:t>
      </w:r>
      <w:r>
        <w:rPr>
          <w:rFonts w:hint="eastAsia"/>
        </w:rPr>
        <w:t>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BA52DF4" w14:textId="13FBDFB0" w:rsidR="004656F6" w:rsidRPr="0092109F" w:rsidRDefault="0092109F" w:rsidP="00FB6407">
      <w:pPr>
        <w:rPr>
          <w:rFonts w:hint="eastAsia"/>
        </w:rPr>
      </w:pPr>
      <w:r>
        <w:rPr>
          <w:rFonts w:hint="eastAsia"/>
        </w:rPr>
        <w:t>本标准已在高温气冷堆示范工程上得到验证</w:t>
      </w:r>
      <w:r w:rsidR="004656F6">
        <w:rPr>
          <w:rFonts w:hint="eastAsia"/>
        </w:rPr>
        <w:t>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6CE9D3B9" w14:textId="5E6E0A9F" w:rsidR="00285F39" w:rsidRPr="00985173" w:rsidRDefault="00520FE0" w:rsidP="00FB6407">
      <w:pPr>
        <w:rPr>
          <w:rFonts w:hint="eastAsia"/>
        </w:rPr>
      </w:pPr>
      <w:bookmarkStart w:id="0" w:name="_GoBack"/>
      <w:r w:rsidRPr="00985173">
        <w:rPr>
          <w:rFonts w:hint="eastAsia"/>
        </w:rPr>
        <w:t>本标准不涉及专利问题。</w:t>
      </w:r>
    </w:p>
    <w:bookmarkEnd w:id="0"/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34F21A00" w14:textId="1F67FB73" w:rsidR="00DC29B1" w:rsidRDefault="00952C93" w:rsidP="00FB6407">
      <w:pPr>
        <w:rPr>
          <w:rFonts w:hint="eastAsia"/>
        </w:rPr>
      </w:pPr>
      <w:r>
        <w:rPr>
          <w:rFonts w:hint="eastAsia"/>
        </w:rPr>
        <w:t>无。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6F8BA61A" w14:textId="0375B5AD" w:rsidR="00F60B7D" w:rsidRDefault="00D37C5D" w:rsidP="00FB6407">
      <w:pPr>
        <w:rPr>
          <w:rFonts w:hint="eastAsia"/>
        </w:rPr>
      </w:pPr>
      <w:r>
        <w:rPr>
          <w:rFonts w:hint="eastAsia"/>
        </w:rPr>
        <w:t>无。</w:t>
      </w:r>
    </w:p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0FEBDCEE" w:rsidR="00F60B7D" w:rsidRPr="00E84981" w:rsidRDefault="00CB603C" w:rsidP="00F60B7D">
      <w:r w:rsidRPr="00E84981">
        <w:rPr>
          <w:rFonts w:hint="eastAsia"/>
        </w:rPr>
        <w:t>本标准与现行相关法律、法规、规章及相关标准协调一致。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71476C1B" w:rsidR="00A740E0" w:rsidRPr="0034601F" w:rsidRDefault="00A56356" w:rsidP="00F60B7D">
      <w:pPr>
        <w:rPr>
          <w:rFonts w:hint="eastAsia"/>
        </w:rPr>
      </w:pPr>
      <w:r w:rsidRPr="0034601F">
        <w:rPr>
          <w:rFonts w:hint="eastAsia"/>
        </w:rPr>
        <w:t>无。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20644660" w14:textId="1DD00B7D" w:rsidR="00F60B7D" w:rsidRPr="00A56356" w:rsidRDefault="00E0783F" w:rsidP="00F60B7D">
      <w:r w:rsidRPr="00A56356">
        <w:rPr>
          <w:rFonts w:hint="eastAsia"/>
        </w:rPr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291CFB43" w14:textId="2FFDBDD5" w:rsidR="00A740E0" w:rsidRPr="005B73AC" w:rsidRDefault="005B73AC" w:rsidP="00F60B7D">
      <w:pPr>
        <w:rPr>
          <w:rFonts w:hint="eastAsia"/>
        </w:rPr>
      </w:pPr>
      <w:r w:rsidRPr="005B73AC">
        <w:rPr>
          <w:rFonts w:hint="eastAsia"/>
        </w:rPr>
        <w:lastRenderedPageBreak/>
        <w:t>无。</w:t>
      </w: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4B04CBDB" w:rsidR="00F60B7D" w:rsidRPr="005B73AC" w:rsidRDefault="005B73AC" w:rsidP="00F60B7D">
      <w:r w:rsidRPr="005B73AC">
        <w:t>无。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715A19A5" w:rsidR="00F60B7D" w:rsidRPr="00D37C5D" w:rsidRDefault="00D37C5D" w:rsidP="00F60B7D">
      <w:r w:rsidRPr="00D37C5D">
        <w:t>无。</w:t>
      </w:r>
    </w:p>
    <w:sectPr w:rsidR="00F60B7D" w:rsidRPr="00D37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BE3B9" w14:textId="77777777" w:rsidR="00E93C78" w:rsidRDefault="00E93C78" w:rsidP="007B39ED">
      <w:pPr>
        <w:spacing w:line="240" w:lineRule="auto"/>
      </w:pPr>
      <w:r>
        <w:separator/>
      </w:r>
    </w:p>
  </w:endnote>
  <w:endnote w:type="continuationSeparator" w:id="0">
    <w:p w14:paraId="775572E5" w14:textId="77777777" w:rsidR="00E93C78" w:rsidRDefault="00E93C78" w:rsidP="007B3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AE1D5" w14:textId="77777777" w:rsidR="00E93C78" w:rsidRDefault="00E93C78" w:rsidP="007B39ED">
      <w:pPr>
        <w:spacing w:line="240" w:lineRule="auto"/>
      </w:pPr>
      <w:r>
        <w:separator/>
      </w:r>
    </w:p>
  </w:footnote>
  <w:footnote w:type="continuationSeparator" w:id="0">
    <w:p w14:paraId="1F209958" w14:textId="77777777" w:rsidR="00E93C78" w:rsidRDefault="00E93C78" w:rsidP="007B39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4736B"/>
    <w:rsid w:val="000C204E"/>
    <w:rsid w:val="00132C00"/>
    <w:rsid w:val="00161CD2"/>
    <w:rsid w:val="00170241"/>
    <w:rsid w:val="0024244C"/>
    <w:rsid w:val="00285F39"/>
    <w:rsid w:val="002902DA"/>
    <w:rsid w:val="002E1F35"/>
    <w:rsid w:val="0034601F"/>
    <w:rsid w:val="004508F5"/>
    <w:rsid w:val="004656F6"/>
    <w:rsid w:val="00520FE0"/>
    <w:rsid w:val="0055402A"/>
    <w:rsid w:val="005B73AC"/>
    <w:rsid w:val="006209B2"/>
    <w:rsid w:val="006633BA"/>
    <w:rsid w:val="00692982"/>
    <w:rsid w:val="006A6B56"/>
    <w:rsid w:val="006E0F94"/>
    <w:rsid w:val="0070047E"/>
    <w:rsid w:val="00737A25"/>
    <w:rsid w:val="00764E9E"/>
    <w:rsid w:val="007B39ED"/>
    <w:rsid w:val="008F0708"/>
    <w:rsid w:val="0092109F"/>
    <w:rsid w:val="00952C93"/>
    <w:rsid w:val="00985173"/>
    <w:rsid w:val="00A33BF8"/>
    <w:rsid w:val="00A56356"/>
    <w:rsid w:val="00A740E0"/>
    <w:rsid w:val="00AB5F92"/>
    <w:rsid w:val="00AC1E52"/>
    <w:rsid w:val="00AE1F12"/>
    <w:rsid w:val="00B24A56"/>
    <w:rsid w:val="00B31CB9"/>
    <w:rsid w:val="00C478E3"/>
    <w:rsid w:val="00CA758A"/>
    <w:rsid w:val="00CB603C"/>
    <w:rsid w:val="00D37C5D"/>
    <w:rsid w:val="00DB2BA8"/>
    <w:rsid w:val="00DC29B1"/>
    <w:rsid w:val="00DE1F1A"/>
    <w:rsid w:val="00E0783F"/>
    <w:rsid w:val="00E84981"/>
    <w:rsid w:val="00E93C78"/>
    <w:rsid w:val="00F55D6D"/>
    <w:rsid w:val="00F60B7D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39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39E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39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Frodo</cp:lastModifiedBy>
  <cp:revision>18</cp:revision>
  <dcterms:created xsi:type="dcterms:W3CDTF">2022-11-27T03:10:00Z</dcterms:created>
  <dcterms:modified xsi:type="dcterms:W3CDTF">2022-12-02T05:31:00Z</dcterms:modified>
</cp:coreProperties>
</file>